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47" w:rsidRPr="00780947" w:rsidRDefault="00780947" w:rsidP="00C03B98">
      <w:pPr>
        <w:shd w:val="clear" w:color="auto" w:fill="FFFFFF"/>
        <w:spacing w:before="250" w:after="250" w:line="391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809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о наличии средств обучения и воспитания</w:t>
      </w:r>
    </w:p>
    <w:p w:rsidR="00DF67ED" w:rsidRDefault="00DA7609" w:rsidP="00C03B98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C03B98">
        <w:rPr>
          <w:rFonts w:ascii="Times New Roman" w:hAnsi="Times New Roman" w:cs="Times New Roman"/>
          <w:sz w:val="28"/>
          <w:szCs w:val="28"/>
        </w:rPr>
        <w:t xml:space="preserve">Актовый зал, </w:t>
      </w:r>
      <w:proofErr w:type="gramStart"/>
      <w:r w:rsidRPr="00C03B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3B98">
        <w:rPr>
          <w:rFonts w:ascii="Times New Roman" w:hAnsi="Times New Roman" w:cs="Times New Roman"/>
          <w:sz w:val="28"/>
          <w:szCs w:val="28"/>
        </w:rPr>
        <w:t xml:space="preserve">. Абакан, ул. </w:t>
      </w:r>
      <w:proofErr w:type="spellStart"/>
      <w:r w:rsidRPr="00C03B98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C03B98">
        <w:rPr>
          <w:rFonts w:ascii="Times New Roman" w:hAnsi="Times New Roman" w:cs="Times New Roman"/>
          <w:sz w:val="28"/>
          <w:szCs w:val="28"/>
        </w:rPr>
        <w:t>, 27</w:t>
      </w:r>
      <w:r w:rsidR="00DF1BBE" w:rsidRPr="00C03B98">
        <w:rPr>
          <w:rFonts w:ascii="Times New Roman" w:hAnsi="Times New Roman" w:cs="Times New Roman"/>
          <w:sz w:val="28"/>
          <w:szCs w:val="28"/>
        </w:rPr>
        <w:t>, ауд. 221.</w:t>
      </w:r>
      <w:r w:rsidRPr="00C03B98">
        <w:rPr>
          <w:rFonts w:ascii="Times New Roman" w:hAnsi="Times New Roman" w:cs="Times New Roman"/>
          <w:sz w:val="28"/>
          <w:szCs w:val="28"/>
        </w:rPr>
        <w:t xml:space="preserve"> </w:t>
      </w:r>
      <w:r w:rsidR="00DF1BBE"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Расположение — вход в аудиторию из коридора второго этажа и предусмотрен аварийный выход; </w:t>
      </w:r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вместимость — </w:t>
      </w:r>
      <w:r w:rsidR="00DF1BBE"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150</w:t>
      </w:r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человек; оснащение — проекционное оборудование, микрофоны, сцена с кулисами 204,7 м</w:t>
      </w:r>
      <w:proofErr w:type="gramStart"/>
      <w:r w:rsidRPr="00C03B9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CE6CF8" w:rsidRPr="00C03B98" w:rsidRDefault="00CE6CF8" w:rsidP="00C03B98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DA7609" w:rsidRDefault="00DA7609" w:rsidP="00C03B98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Аудитория 226, г. Абакан, ул. </w:t>
      </w:r>
      <w:proofErr w:type="spellStart"/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Щетинкина</w:t>
      </w:r>
      <w:proofErr w:type="spellEnd"/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27</w:t>
      </w:r>
      <w:r w:rsid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Расположение — вход в аудиторию из коридора; вместимость — 2 рабочих места; оснащение — 2 компьютера, копировальное устройство; телекоммуникации — интернет и телефония, площадь — 50,5 м</w:t>
      </w:r>
      <w:proofErr w:type="gramStart"/>
      <w:r w:rsidRPr="00C03B9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CE6CF8" w:rsidRPr="00C03B98" w:rsidRDefault="00CE6CF8" w:rsidP="00C03B98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C7C45" w:rsidRDefault="00C3568B" w:rsidP="00C03B98">
      <w:pPr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Тренажерный зал, </w:t>
      </w:r>
      <w:proofErr w:type="gramStart"/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</w:t>
      </w:r>
      <w:proofErr w:type="gramEnd"/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Абакан, ул. Комарова, 11, строен. 1 </w:t>
      </w:r>
      <w:proofErr w:type="spellStart"/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помещ</w:t>
      </w:r>
      <w:proofErr w:type="spellEnd"/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1</w:t>
      </w:r>
      <w:r w:rsid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</w:t>
      </w:r>
      <w:r w:rsidR="00DF1BBE"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местимость до 4 человек</w:t>
      </w:r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площадь — </w:t>
      </w:r>
      <w:r w:rsidR="00DF1BBE"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25</w:t>
      </w:r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м</w:t>
      </w:r>
      <w:proofErr w:type="gramStart"/>
      <w:r w:rsidRPr="00C03B9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="00DF1BBE" w:rsidRPr="00C03B9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E6CF8" w:rsidRPr="00C03B98" w:rsidRDefault="00CE6CF8" w:rsidP="00C03B98">
      <w:pPr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DA7609" w:rsidRPr="00DE67C0" w:rsidRDefault="00C3568B" w:rsidP="00C03B98">
      <w:pPr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proofErr w:type="spellStart"/>
      <w:r w:rsidRPr="00C03B98">
        <w:rPr>
          <w:rFonts w:ascii="Times New Roman" w:hAnsi="Times New Roman" w:cs="Times New Roman"/>
          <w:sz w:val="28"/>
          <w:szCs w:val="28"/>
        </w:rPr>
        <w:t>Лингофонный</w:t>
      </w:r>
      <w:proofErr w:type="spellEnd"/>
      <w:r w:rsidRPr="00C03B98">
        <w:rPr>
          <w:rFonts w:ascii="Times New Roman" w:hAnsi="Times New Roman" w:cs="Times New Roman"/>
          <w:sz w:val="28"/>
          <w:szCs w:val="28"/>
        </w:rPr>
        <w:t xml:space="preserve"> кабинет, </w:t>
      </w:r>
      <w:proofErr w:type="gramStart"/>
      <w:r w:rsidRPr="00C03B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3B98">
        <w:rPr>
          <w:rFonts w:ascii="Times New Roman" w:hAnsi="Times New Roman" w:cs="Times New Roman"/>
          <w:sz w:val="28"/>
          <w:szCs w:val="28"/>
        </w:rPr>
        <w:t xml:space="preserve">. Абакан, ул. </w:t>
      </w:r>
      <w:proofErr w:type="spellStart"/>
      <w:r w:rsidRPr="00C03B98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C03B98">
        <w:rPr>
          <w:rFonts w:ascii="Times New Roman" w:hAnsi="Times New Roman" w:cs="Times New Roman"/>
          <w:sz w:val="28"/>
          <w:szCs w:val="28"/>
        </w:rPr>
        <w:t>, 27</w:t>
      </w:r>
      <w:r w:rsidR="00C03B98">
        <w:rPr>
          <w:rFonts w:ascii="Times New Roman" w:hAnsi="Times New Roman" w:cs="Times New Roman"/>
          <w:sz w:val="28"/>
          <w:szCs w:val="28"/>
        </w:rPr>
        <w:t>, ауд. 230.</w:t>
      </w:r>
      <w:r w:rsidRPr="00C03B98">
        <w:rPr>
          <w:rFonts w:ascii="Times New Roman" w:hAnsi="Times New Roman" w:cs="Times New Roman"/>
          <w:sz w:val="28"/>
          <w:szCs w:val="28"/>
        </w:rPr>
        <w:t xml:space="preserve"> </w:t>
      </w:r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Расположение — вход в аудиторию из коридора; </w:t>
      </w:r>
      <w:r w:rsid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оснащение - </w:t>
      </w:r>
      <w:r w:rsid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03B98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>абочее место преподавателя</w:t>
      </w:r>
      <w:r w:rsidR="004C7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C7C45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персональный компьютер DEPO </w:t>
      </w:r>
      <w:proofErr w:type="spellStart"/>
      <w:r w:rsidR="004C7C45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>Neos</w:t>
      </w:r>
      <w:proofErr w:type="spellEnd"/>
      <w:r w:rsidR="004C7C45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210 (Моноблок) </w:t>
      </w:r>
      <w:r w:rsidR="004C7C45">
        <w:rPr>
          <w:rFonts w:ascii="Times New Roman" w:hAnsi="Times New Roman" w:cs="Times New Roman"/>
          <w:sz w:val="28"/>
          <w:szCs w:val="28"/>
          <w:shd w:val="clear" w:color="auto" w:fill="FFFFFF"/>
        </w:rPr>
        <w:t>с предустановленным</w:t>
      </w:r>
      <w:r w:rsidR="004C7C45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программным обеспечением </w:t>
      </w:r>
      <w:proofErr w:type="spellStart"/>
      <w:r w:rsidR="004C7C45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>Sanako</w:t>
      </w:r>
      <w:proofErr w:type="spellEnd"/>
      <w:r w:rsidR="004C7C45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7C45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>Study</w:t>
      </w:r>
      <w:proofErr w:type="spellEnd"/>
      <w:r w:rsidR="004C7C45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1200</w:t>
      </w:r>
      <w:r w:rsidR="004C7C45">
        <w:rPr>
          <w:rFonts w:ascii="Times New Roman" w:hAnsi="Times New Roman" w:cs="Times New Roman"/>
          <w:sz w:val="28"/>
          <w:szCs w:val="28"/>
          <w:shd w:val="clear" w:color="auto" w:fill="FFFFFF"/>
        </w:rPr>
        <w:t>) 1 шт.</w:t>
      </w:r>
      <w:r w:rsidR="00C03B98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рабочие места обучающихся</w:t>
      </w:r>
      <w:r w:rsidR="004C7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C7C45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DEPO </w:t>
      </w:r>
      <w:proofErr w:type="spellStart"/>
      <w:r w:rsidR="004C7C45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>Neos</w:t>
      </w:r>
      <w:proofErr w:type="spellEnd"/>
      <w:r w:rsidR="004C7C45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440AIO19  Вариант № 2 с предустановленным обеспечением </w:t>
      </w:r>
      <w:proofErr w:type="spellStart"/>
      <w:r w:rsidR="004C7C45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>Sanako</w:t>
      </w:r>
      <w:proofErr w:type="spellEnd"/>
      <w:r w:rsidR="004C7C45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7C45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>Study</w:t>
      </w:r>
      <w:proofErr w:type="spellEnd"/>
      <w:r w:rsidR="004C7C45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1200</w:t>
      </w:r>
      <w:r w:rsidR="004C7C45">
        <w:rPr>
          <w:rFonts w:ascii="Times New Roman" w:hAnsi="Times New Roman" w:cs="Times New Roman"/>
          <w:sz w:val="28"/>
          <w:szCs w:val="28"/>
          <w:shd w:val="clear" w:color="auto" w:fill="FFFFFF"/>
        </w:rPr>
        <w:t>) – 12 шт.</w:t>
      </w:r>
      <w:r w:rsidR="00C03B98" w:rsidRP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>, магнитно-мар</w:t>
      </w:r>
      <w:r w:rsidR="004C7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керная доска; </w:t>
      </w:r>
      <w:r w:rsidR="004C7C45"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вместимость до 12 человек</w:t>
      </w:r>
      <w:r w:rsidR="004C7C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  <w:r w:rsidR="00C0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площадь — </w:t>
      </w:r>
      <w:r w:rsidR="00DF1BBE"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49,4</w:t>
      </w:r>
      <w:r w:rsidRPr="00C03B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м</w:t>
      </w:r>
      <w:proofErr w:type="gramStart"/>
      <w:r w:rsidRPr="00C03B9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="00DF1BBE" w:rsidRPr="00C03B9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E6CF8" w:rsidRPr="00C03B98" w:rsidRDefault="00CE6CF8" w:rsidP="00C03B98">
      <w:pPr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3568B" w:rsidRPr="00DE67C0" w:rsidRDefault="00C3568B" w:rsidP="00C03B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7C0">
        <w:rPr>
          <w:rFonts w:ascii="Times New Roman" w:hAnsi="Times New Roman" w:cs="Times New Roman"/>
          <w:sz w:val="28"/>
          <w:szCs w:val="28"/>
        </w:rPr>
        <w:t>Дендролаборатория</w:t>
      </w:r>
      <w:proofErr w:type="spellEnd"/>
      <w:r w:rsidRPr="00DE67C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DE67C0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DE67C0">
        <w:rPr>
          <w:rFonts w:ascii="Times New Roman" w:hAnsi="Times New Roman" w:cs="Times New Roman"/>
          <w:sz w:val="28"/>
          <w:szCs w:val="28"/>
        </w:rPr>
        <w:t>, 27, ауд. 101</w:t>
      </w:r>
      <w:r w:rsidR="00D11CAB" w:rsidRPr="00DE67C0">
        <w:rPr>
          <w:rFonts w:ascii="Times New Roman" w:hAnsi="Times New Roman" w:cs="Times New Roman"/>
          <w:sz w:val="28"/>
          <w:szCs w:val="28"/>
        </w:rPr>
        <w:t>.</w:t>
      </w:r>
      <w:r w:rsidRPr="00DE67C0">
        <w:rPr>
          <w:rFonts w:ascii="Times New Roman" w:hAnsi="Times New Roman" w:cs="Times New Roman"/>
          <w:sz w:val="28"/>
          <w:szCs w:val="28"/>
        </w:rPr>
        <w:t xml:space="preserve"> </w:t>
      </w:r>
      <w:r w:rsidR="00DE67C0" w:rsidRPr="00DE67C0">
        <w:rPr>
          <w:rFonts w:ascii="Times New Roman" w:hAnsi="Times New Roman" w:cs="Times New Roman"/>
          <w:color w:val="000000"/>
          <w:sz w:val="28"/>
          <w:szCs w:val="28"/>
        </w:rPr>
        <w:t xml:space="preserve">Кроме научной работы в лаборатории активно реализуются научно-образовательные мероприятия: творческие конкурсы, фотоконкурсы, научно-образовательные мероприятия. Отдельного внимания заслуживает реализуемый в лаборатории образовательный проект «Зеленая гостиная». Основной целью проекта является формирование в обществе мировоззрения, основанного на ответственном и бережном отношении к окружающей среде посредством популяризации теоретических и научных знаний по экологии, основах охраны окружающей среды, продовольственной безопасности среди широкого круга населения – от воспитанника детского сада до лиц </w:t>
      </w:r>
      <w:r w:rsidR="00DE67C0" w:rsidRPr="00DE67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пенсионного возраста. </w:t>
      </w:r>
      <w:r w:rsidRPr="00DE67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Расположение — вход в аудиторию из коридора; вместимость до </w:t>
      </w:r>
      <w:r w:rsidR="00DE67C0" w:rsidRPr="00DE67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50</w:t>
      </w:r>
      <w:r w:rsidRPr="00DE67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человек, площадь — 179,5 м</w:t>
      </w:r>
      <w:proofErr w:type="gramStart"/>
      <w:r w:rsidRPr="00DE67C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="00C03B98" w:rsidRPr="00DE67C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C3568B" w:rsidRPr="00DE67C0" w:rsidSect="00DF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947"/>
    <w:rsid w:val="004C7C45"/>
    <w:rsid w:val="00780947"/>
    <w:rsid w:val="00C03B98"/>
    <w:rsid w:val="00C3568B"/>
    <w:rsid w:val="00CE6CF8"/>
    <w:rsid w:val="00D11CAB"/>
    <w:rsid w:val="00DA7609"/>
    <w:rsid w:val="00DE67C0"/>
    <w:rsid w:val="00DF1BBE"/>
    <w:rsid w:val="00D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ED"/>
  </w:style>
  <w:style w:type="paragraph" w:styleId="3">
    <w:name w:val="heading 3"/>
    <w:basedOn w:val="a"/>
    <w:link w:val="30"/>
    <w:uiPriority w:val="9"/>
    <w:qFormat/>
    <w:rsid w:val="00780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Shpigalskiy</dc:creator>
  <cp:lastModifiedBy>Shpigalskiy</cp:lastModifiedBy>
  <cp:revision>3</cp:revision>
  <dcterms:created xsi:type="dcterms:W3CDTF">2021-03-30T08:41:00Z</dcterms:created>
  <dcterms:modified xsi:type="dcterms:W3CDTF">2021-03-30T09:16:00Z</dcterms:modified>
</cp:coreProperties>
</file>